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932"/>
        <w:gridCol w:w="3596"/>
      </w:tblGrid>
      <w:tr w:rsidR="004C4C88" w14:paraId="45111DCC" w14:textId="77777777" w:rsidTr="004F7A5C">
        <w:tc>
          <w:tcPr>
            <w:tcW w:w="3828" w:type="dxa"/>
          </w:tcPr>
          <w:p w14:paraId="7B4F86AE" w14:textId="77777777" w:rsidR="004C4C88" w:rsidRDefault="004C4C88" w:rsidP="003D7AC1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,попопопо</w:t>
            </w:r>
          </w:p>
          <w:p w14:paraId="34EEC622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14:paraId="4733E92F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14:paraId="2D8579F4" w14:textId="35FFD5AC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«ПЕЧОРА»</w:t>
            </w:r>
          </w:p>
        </w:tc>
        <w:tc>
          <w:tcPr>
            <w:tcW w:w="1932" w:type="dxa"/>
          </w:tcPr>
          <w:p w14:paraId="74A46339" w14:textId="77777777" w:rsidR="004C4C88" w:rsidRDefault="004C4C88" w:rsidP="003D7AC1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A33CA61" wp14:editId="2FE7D783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</w:tcPr>
          <w:p w14:paraId="617F7CE3" w14:textId="77777777" w:rsidR="004C4C88" w:rsidRDefault="004C4C88" w:rsidP="003D7AC1">
            <w:pPr>
              <w:pStyle w:val="2"/>
            </w:pPr>
          </w:p>
          <w:p w14:paraId="72E701FA" w14:textId="3D8FF5F3" w:rsidR="004C4C88" w:rsidRDefault="004C4C88" w:rsidP="003D7AC1">
            <w:pPr>
              <w:pStyle w:val="2"/>
            </w:pPr>
            <w:r>
              <w:t>«ПЕЧОРА»</w:t>
            </w:r>
          </w:p>
          <w:p w14:paraId="2343DB25" w14:textId="1B483E6F" w:rsidR="004C4C88" w:rsidRPr="00D84D67" w:rsidRDefault="004C4C88" w:rsidP="003D7AC1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РАЙОНСА СЬÖМ ОВМÖСÖН ВЕСЬКÖДЛАНİН</w:t>
            </w:r>
          </w:p>
          <w:p w14:paraId="7D3ACFB6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14:paraId="543F7EF0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14:paraId="22F5A6EA" w14:textId="77777777" w:rsidR="004C4C88" w:rsidRDefault="004C4C88" w:rsidP="003D7AC1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4C4C88" w14:paraId="3B7257B8" w14:textId="77777777" w:rsidTr="004F7A5C">
        <w:trPr>
          <w:trHeight w:val="1251"/>
        </w:trPr>
        <w:tc>
          <w:tcPr>
            <w:tcW w:w="9356" w:type="dxa"/>
            <w:gridSpan w:val="3"/>
          </w:tcPr>
          <w:p w14:paraId="3CB0FD31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</w:p>
          <w:p w14:paraId="6CEE11B9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14:paraId="042AC6A5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</w:t>
            </w:r>
            <w:r w:rsidRPr="00D84D67">
              <w:rPr>
                <w:b/>
                <w:sz w:val="28"/>
              </w:rPr>
              <w:t>ШÖ</w:t>
            </w:r>
            <w:r>
              <w:rPr>
                <w:b/>
                <w:sz w:val="28"/>
              </w:rPr>
              <w:t>КТÖД</w:t>
            </w:r>
          </w:p>
          <w:p w14:paraId="781352B9" w14:textId="77777777"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  <w:p w14:paraId="1859788C" w14:textId="77777777"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14:paraId="2E57D19C" w14:textId="77777777" w:rsidTr="004F7A5C">
        <w:tc>
          <w:tcPr>
            <w:tcW w:w="3828" w:type="dxa"/>
          </w:tcPr>
          <w:p w14:paraId="2C9C04E9" w14:textId="7E7DE2F4" w:rsidR="004C4C88" w:rsidRPr="00C46841" w:rsidRDefault="004C4C88" w:rsidP="003D7AC1">
            <w:pPr>
              <w:jc w:val="both"/>
              <w:rPr>
                <w:szCs w:val="26"/>
              </w:rPr>
            </w:pPr>
            <w:r>
              <w:rPr>
                <w:sz w:val="24"/>
              </w:rPr>
              <w:t xml:space="preserve">   </w:t>
            </w:r>
            <w:r w:rsidR="009A1AA6">
              <w:rPr>
                <w:sz w:val="24"/>
              </w:rPr>
              <w:t xml:space="preserve"> </w:t>
            </w:r>
            <w:r w:rsidR="00F52907">
              <w:rPr>
                <w:szCs w:val="26"/>
              </w:rPr>
              <w:t>05</w:t>
            </w:r>
            <w:r w:rsidR="008C73B7">
              <w:rPr>
                <w:szCs w:val="26"/>
              </w:rPr>
              <w:t xml:space="preserve"> </w:t>
            </w:r>
            <w:r w:rsidR="00F52907">
              <w:rPr>
                <w:szCs w:val="26"/>
              </w:rPr>
              <w:t>сентября</w:t>
            </w:r>
            <w:r w:rsidRPr="00C46841">
              <w:rPr>
                <w:szCs w:val="26"/>
              </w:rPr>
              <w:t xml:space="preserve"> 20</w:t>
            </w:r>
            <w:r w:rsidR="00A26CDD">
              <w:rPr>
                <w:szCs w:val="26"/>
              </w:rPr>
              <w:t>2</w:t>
            </w:r>
            <w:r w:rsidR="004F522C">
              <w:rPr>
                <w:szCs w:val="26"/>
              </w:rPr>
              <w:t>4</w:t>
            </w:r>
            <w:r w:rsidRPr="00C46841">
              <w:rPr>
                <w:szCs w:val="26"/>
              </w:rPr>
              <w:t xml:space="preserve"> г.</w:t>
            </w:r>
          </w:p>
          <w:p w14:paraId="78753B07" w14:textId="456DAB0F" w:rsidR="004C4C88" w:rsidRPr="00C46841" w:rsidRDefault="004C4C88" w:rsidP="003D7A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C46841">
              <w:rPr>
                <w:sz w:val="22"/>
                <w:szCs w:val="22"/>
              </w:rPr>
              <w:t>г. Печора, Республика Коми</w:t>
            </w:r>
          </w:p>
          <w:p w14:paraId="44667A52" w14:textId="77777777" w:rsidR="004C4C88" w:rsidRDefault="004C4C88" w:rsidP="003D7AC1">
            <w:pPr>
              <w:jc w:val="both"/>
              <w:rPr>
                <w:sz w:val="24"/>
              </w:rPr>
            </w:pPr>
          </w:p>
          <w:p w14:paraId="2A6F8284" w14:textId="77777777" w:rsidR="004C4C88" w:rsidRDefault="004C4C88" w:rsidP="003D7AC1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14:paraId="12EEDCEB" w14:textId="77777777" w:rsidR="004C4C88" w:rsidRDefault="004C4C88" w:rsidP="003D7AC1">
            <w:pPr>
              <w:jc w:val="both"/>
              <w:rPr>
                <w:b/>
                <w:sz w:val="24"/>
              </w:rPr>
            </w:pPr>
          </w:p>
        </w:tc>
        <w:tc>
          <w:tcPr>
            <w:tcW w:w="3596" w:type="dxa"/>
          </w:tcPr>
          <w:p w14:paraId="709DEA7A" w14:textId="242BC834" w:rsidR="004C4C88" w:rsidRPr="00C46841" w:rsidRDefault="004C4C88" w:rsidP="003D7AC1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 w:rsidRPr="00C46841">
              <w:rPr>
                <w:szCs w:val="26"/>
              </w:rPr>
              <w:t xml:space="preserve">                            №</w:t>
            </w:r>
            <w:r w:rsidR="004F522C">
              <w:rPr>
                <w:szCs w:val="26"/>
              </w:rPr>
              <w:t xml:space="preserve"> </w:t>
            </w:r>
            <w:r w:rsidR="009A1AA6">
              <w:rPr>
                <w:szCs w:val="26"/>
              </w:rPr>
              <w:t>61</w:t>
            </w:r>
            <w:r w:rsidR="00A26CDD">
              <w:rPr>
                <w:szCs w:val="26"/>
              </w:rPr>
              <w:t>-</w:t>
            </w:r>
            <w:r w:rsidR="00341267">
              <w:rPr>
                <w:szCs w:val="26"/>
              </w:rPr>
              <w:t>п</w:t>
            </w:r>
          </w:p>
          <w:p w14:paraId="7539329E" w14:textId="77777777" w:rsidR="004C4C88" w:rsidRDefault="004C4C88" w:rsidP="003D7AC1">
            <w:pPr>
              <w:jc w:val="right"/>
              <w:rPr>
                <w:b/>
                <w:sz w:val="24"/>
              </w:rPr>
            </w:pPr>
          </w:p>
        </w:tc>
      </w:tr>
      <w:tr w:rsidR="004C4C88" w:rsidRPr="00922C39" w14:paraId="7AE14F67" w14:textId="77777777" w:rsidTr="004F7A5C">
        <w:tblPrEx>
          <w:tblCellMar>
            <w:left w:w="70" w:type="dxa"/>
            <w:right w:w="70" w:type="dxa"/>
          </w:tblCellMar>
        </w:tblPrEx>
        <w:trPr>
          <w:gridAfter w:val="1"/>
          <w:wAfter w:w="3596" w:type="dxa"/>
          <w:trHeight w:val="1257"/>
        </w:trPr>
        <w:tc>
          <w:tcPr>
            <w:tcW w:w="5760" w:type="dxa"/>
            <w:gridSpan w:val="2"/>
          </w:tcPr>
          <w:p w14:paraId="7A110B09" w14:textId="77777777" w:rsidR="004C4C88" w:rsidRPr="00922C39" w:rsidRDefault="00360B86" w:rsidP="00360B86">
            <w:pPr>
              <w:jc w:val="both"/>
              <w:rPr>
                <w:bCs/>
                <w:szCs w:val="26"/>
              </w:rPr>
            </w:pPr>
            <w:r>
              <w:rPr>
                <w:szCs w:val="26"/>
              </w:rPr>
              <w:t xml:space="preserve">Об утверждении </w:t>
            </w:r>
            <w:r w:rsidR="00230290" w:rsidRPr="00922C39">
              <w:rPr>
                <w:szCs w:val="26"/>
              </w:rPr>
              <w:t>М</w:t>
            </w:r>
            <w:r w:rsidR="00230290" w:rsidRPr="00922C39">
              <w:t>етодически</w:t>
            </w:r>
            <w:r>
              <w:t>х</w:t>
            </w:r>
            <w:r w:rsidR="00230290" w:rsidRPr="00922C39">
              <w:t xml:space="preserve"> </w:t>
            </w:r>
            <w:hyperlink w:anchor="Par32" w:history="1">
              <w:r w:rsidR="00230290" w:rsidRPr="00922C39">
                <w:t>рекомендаци</w:t>
              </w:r>
            </w:hyperlink>
            <w:r>
              <w:t>й</w:t>
            </w:r>
            <w:r w:rsidR="00230290" w:rsidRPr="00922C39">
              <w:t xml:space="preserve"> по составлению обоснований бюджетных ассигнований на очередной финансовый год и плановый период</w:t>
            </w:r>
          </w:p>
        </w:tc>
      </w:tr>
    </w:tbl>
    <w:p w14:paraId="30B01B6E" w14:textId="77777777" w:rsidR="004C4C88" w:rsidRPr="00922C39" w:rsidRDefault="004C4C88" w:rsidP="00400821">
      <w:pPr>
        <w:rPr>
          <w:b/>
          <w:szCs w:val="26"/>
        </w:rPr>
      </w:pPr>
    </w:p>
    <w:p w14:paraId="6F190BEC" w14:textId="77777777" w:rsidR="004C4C88" w:rsidRDefault="004C4C88" w:rsidP="00400821">
      <w:pPr>
        <w:ind w:right="-70"/>
        <w:jc w:val="both"/>
      </w:pPr>
      <w:r w:rsidRPr="00922C39">
        <w:rPr>
          <w:szCs w:val="26"/>
        </w:rPr>
        <w:t xml:space="preserve">         </w:t>
      </w:r>
      <w:r w:rsidR="00B45C48" w:rsidRPr="00922C39">
        <w:rPr>
          <w:szCs w:val="26"/>
        </w:rPr>
        <w:t xml:space="preserve">В </w:t>
      </w:r>
      <w:r w:rsidR="00B45C48" w:rsidRPr="00922C39">
        <w:t xml:space="preserve">целях реализации </w:t>
      </w:r>
      <w:hyperlink r:id="rId7" w:history="1">
        <w:r w:rsidR="00B45C48" w:rsidRPr="00922C39">
          <w:t>постановления</w:t>
        </w:r>
      </w:hyperlink>
      <w:r w:rsidR="00B45C48" w:rsidRPr="00922C39">
        <w:t xml:space="preserve"> </w:t>
      </w:r>
      <w:r w:rsidR="00B45C48">
        <w:t>а</w:t>
      </w:r>
      <w:r w:rsidR="00B45C48" w:rsidRPr="00922C39">
        <w:t xml:space="preserve">дминистрации  муниципального района «Печора» от </w:t>
      </w:r>
      <w:r w:rsidR="00B45C48">
        <w:t>31.08</w:t>
      </w:r>
      <w:r w:rsidR="00B45C48" w:rsidRPr="00922C39">
        <w:t>.201</w:t>
      </w:r>
      <w:r w:rsidR="00B45C48">
        <w:t>8 № 974</w:t>
      </w:r>
      <w:r w:rsidR="00B45C48" w:rsidRPr="00922C39">
        <w:t xml:space="preserve"> «Об утверждении Порядка составления проекта бюджета </w:t>
      </w:r>
      <w:r w:rsidR="00B45C48">
        <w:t>муниципального образования муниципального района</w:t>
      </w:r>
      <w:r w:rsidR="00B45C48" w:rsidRPr="00922C39">
        <w:t xml:space="preserve"> «Печора» на очередной финансовый год и плановый период»</w:t>
      </w:r>
    </w:p>
    <w:p w14:paraId="2EEB4915" w14:textId="77777777" w:rsidR="004C4C88" w:rsidRDefault="004C4C88" w:rsidP="00400821">
      <w:pPr>
        <w:ind w:right="-70"/>
        <w:jc w:val="both"/>
      </w:pPr>
    </w:p>
    <w:p w14:paraId="135F7749" w14:textId="77777777" w:rsidR="004C4C88" w:rsidRPr="006B448B" w:rsidRDefault="004C4C88" w:rsidP="00400821">
      <w:pPr>
        <w:ind w:right="-70"/>
        <w:jc w:val="both"/>
        <w:rPr>
          <w:b/>
          <w:bCs/>
          <w:szCs w:val="26"/>
        </w:rPr>
      </w:pPr>
      <w:r w:rsidRPr="006B448B">
        <w:rPr>
          <w:b/>
          <w:bCs/>
          <w:szCs w:val="26"/>
        </w:rPr>
        <w:t>ПРИКАЗЫВАЮ:</w:t>
      </w:r>
    </w:p>
    <w:p w14:paraId="506FD807" w14:textId="77777777" w:rsidR="004C4C88" w:rsidRPr="00922C39" w:rsidRDefault="004C4C88" w:rsidP="00400821">
      <w:pPr>
        <w:pStyle w:val="21"/>
        <w:spacing w:after="0" w:line="240" w:lineRule="auto"/>
        <w:ind w:left="0" w:firstLine="284"/>
        <w:jc w:val="both"/>
      </w:pPr>
    </w:p>
    <w:p w14:paraId="6DBF5A55" w14:textId="4AA90A93" w:rsidR="00360B86" w:rsidRDefault="00360B86" w:rsidP="00360B86">
      <w:pPr>
        <w:pStyle w:val="a6"/>
        <w:ind w:left="0" w:firstLine="567"/>
        <w:jc w:val="both"/>
        <w:rPr>
          <w:szCs w:val="26"/>
        </w:rPr>
      </w:pPr>
      <w:r>
        <w:rPr>
          <w:szCs w:val="26"/>
        </w:rPr>
        <w:t xml:space="preserve">1. </w:t>
      </w:r>
      <w:r w:rsidRPr="00360B86">
        <w:rPr>
          <w:szCs w:val="26"/>
        </w:rPr>
        <w:t>Утвердить Методические рекомендации по составлению обоснований бюджетных ассигнований на очередной финансовый год и плановый период</w:t>
      </w:r>
      <w:r w:rsidR="00D1114B">
        <w:rPr>
          <w:szCs w:val="26"/>
        </w:rPr>
        <w:t xml:space="preserve"> </w:t>
      </w:r>
      <w:bookmarkStart w:id="0" w:name="_GoBack"/>
      <w:bookmarkEnd w:id="0"/>
      <w:r w:rsidR="00D1114B">
        <w:rPr>
          <w:szCs w:val="26"/>
        </w:rPr>
        <w:t>согласно приложению</w:t>
      </w:r>
      <w:r w:rsidRPr="00360B86">
        <w:rPr>
          <w:szCs w:val="26"/>
        </w:rPr>
        <w:t>.</w:t>
      </w:r>
    </w:p>
    <w:p w14:paraId="60F96E41" w14:textId="77777777" w:rsidR="006F092A" w:rsidRDefault="00360B86" w:rsidP="006F092A">
      <w:pPr>
        <w:overflowPunct/>
        <w:ind w:firstLine="567"/>
        <w:jc w:val="both"/>
        <w:textAlignment w:val="auto"/>
        <w:rPr>
          <w:rFonts w:eastAsiaTheme="minorHAnsi"/>
          <w:szCs w:val="26"/>
          <w:lang w:eastAsia="en-US"/>
        </w:rPr>
      </w:pPr>
      <w:r>
        <w:rPr>
          <w:szCs w:val="26"/>
        </w:rPr>
        <w:t xml:space="preserve">2. </w:t>
      </w:r>
      <w:r>
        <w:rPr>
          <w:rFonts w:eastAsiaTheme="minorHAnsi"/>
          <w:szCs w:val="26"/>
          <w:lang w:eastAsia="en-US"/>
        </w:rPr>
        <w:t xml:space="preserve">При составлении </w:t>
      </w:r>
      <w:r w:rsidR="006F092A" w:rsidRPr="00922C39">
        <w:t>обоснований бюджетных ассигнований на очередной финансовый год и плановый период</w:t>
      </w:r>
      <w:r w:rsidR="006F092A">
        <w:t xml:space="preserve"> по городским и сельским поселениям</w:t>
      </w:r>
      <w:r>
        <w:rPr>
          <w:rFonts w:eastAsiaTheme="minorHAnsi"/>
          <w:szCs w:val="26"/>
          <w:lang w:eastAsia="en-US"/>
        </w:rPr>
        <w:t xml:space="preserve"> </w:t>
      </w:r>
      <w:r w:rsidR="006F092A">
        <w:rPr>
          <w:rFonts w:eastAsiaTheme="minorHAnsi"/>
          <w:szCs w:val="26"/>
          <w:lang w:eastAsia="en-US"/>
        </w:rPr>
        <w:t xml:space="preserve">рекомендуем </w:t>
      </w:r>
      <w:r>
        <w:rPr>
          <w:rFonts w:eastAsiaTheme="minorHAnsi"/>
          <w:szCs w:val="26"/>
          <w:lang w:eastAsia="en-US"/>
        </w:rPr>
        <w:t xml:space="preserve">руководствоваться </w:t>
      </w:r>
      <w:r w:rsidR="006F092A">
        <w:rPr>
          <w:rFonts w:eastAsiaTheme="minorHAnsi"/>
          <w:szCs w:val="26"/>
          <w:lang w:eastAsia="en-US"/>
        </w:rPr>
        <w:t>Порядком, указанным</w:t>
      </w:r>
      <w:r w:rsidR="006F092A" w:rsidRPr="00204664">
        <w:rPr>
          <w:rFonts w:eastAsiaTheme="minorHAnsi"/>
          <w:szCs w:val="26"/>
          <w:lang w:eastAsia="en-US"/>
        </w:rPr>
        <w:t xml:space="preserve"> в </w:t>
      </w:r>
      <w:hyperlink r:id="rId8" w:history="1">
        <w:r w:rsidR="006F092A" w:rsidRPr="00204664">
          <w:rPr>
            <w:rFonts w:eastAsiaTheme="minorHAnsi"/>
            <w:szCs w:val="26"/>
            <w:lang w:eastAsia="en-US"/>
          </w:rPr>
          <w:t>пункте 1</w:t>
        </w:r>
      </w:hyperlink>
      <w:r w:rsidR="006F092A">
        <w:rPr>
          <w:rFonts w:eastAsiaTheme="minorHAnsi"/>
          <w:szCs w:val="26"/>
          <w:lang w:eastAsia="en-US"/>
        </w:rPr>
        <w:t xml:space="preserve"> настоящего приказа.</w:t>
      </w:r>
    </w:p>
    <w:p w14:paraId="5C07ABB9" w14:textId="0AE4F2B0" w:rsidR="00E170DE" w:rsidRPr="006F092A" w:rsidRDefault="006F092A" w:rsidP="006F092A">
      <w:pPr>
        <w:overflowPunct/>
        <w:ind w:firstLine="540"/>
        <w:jc w:val="both"/>
        <w:textAlignment w:val="auto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3. </w:t>
      </w:r>
      <w:r w:rsidR="00D1114B">
        <w:rPr>
          <w:szCs w:val="26"/>
        </w:rPr>
        <w:t>Отменить</w:t>
      </w:r>
      <w:r w:rsidR="00E170DE" w:rsidRPr="006F092A">
        <w:rPr>
          <w:szCs w:val="26"/>
        </w:rPr>
        <w:t xml:space="preserve"> с 1 января 202</w:t>
      </w:r>
      <w:r>
        <w:rPr>
          <w:szCs w:val="26"/>
        </w:rPr>
        <w:t>5</w:t>
      </w:r>
      <w:r w:rsidR="00E170DE" w:rsidRPr="006F092A">
        <w:rPr>
          <w:szCs w:val="26"/>
        </w:rPr>
        <w:t xml:space="preserve"> года</w:t>
      </w:r>
      <w:r w:rsidR="00D1114B">
        <w:rPr>
          <w:szCs w:val="26"/>
        </w:rPr>
        <w:t xml:space="preserve"> приказы управления финансов муниципального района «Печора»</w:t>
      </w:r>
      <w:r w:rsidR="00E170DE" w:rsidRPr="006F092A">
        <w:rPr>
          <w:szCs w:val="26"/>
        </w:rPr>
        <w:t>:</w:t>
      </w:r>
    </w:p>
    <w:p w14:paraId="2D53B891" w14:textId="0C3EF76C" w:rsidR="00E170DE" w:rsidRPr="006F092A" w:rsidRDefault="006F092A" w:rsidP="006F092A">
      <w:pPr>
        <w:tabs>
          <w:tab w:val="left" w:pos="851"/>
        </w:tabs>
        <w:overflowPunct/>
        <w:autoSpaceDE/>
        <w:adjustRightInd/>
        <w:jc w:val="both"/>
        <w:textAlignment w:val="auto"/>
        <w:rPr>
          <w:szCs w:val="26"/>
        </w:rPr>
      </w:pPr>
      <w:r>
        <w:rPr>
          <w:szCs w:val="26"/>
        </w:rPr>
        <w:t>- от 8 августа</w:t>
      </w:r>
      <w:r w:rsidR="00E170DE" w:rsidRPr="006F092A">
        <w:rPr>
          <w:szCs w:val="26"/>
        </w:rPr>
        <w:t xml:space="preserve"> 20</w:t>
      </w:r>
      <w:r>
        <w:rPr>
          <w:szCs w:val="26"/>
        </w:rPr>
        <w:t>14</w:t>
      </w:r>
      <w:r w:rsidR="00E170DE" w:rsidRPr="006F092A">
        <w:rPr>
          <w:szCs w:val="26"/>
        </w:rPr>
        <w:t xml:space="preserve"> года № </w:t>
      </w:r>
      <w:r>
        <w:rPr>
          <w:szCs w:val="26"/>
        </w:rPr>
        <w:t>90</w:t>
      </w:r>
      <w:r w:rsidR="00E170DE" w:rsidRPr="006F092A">
        <w:rPr>
          <w:szCs w:val="26"/>
        </w:rPr>
        <w:t>-п «</w:t>
      </w:r>
      <w:r w:rsidRPr="00922C39">
        <w:rPr>
          <w:szCs w:val="26"/>
        </w:rPr>
        <w:t>Об утверждении М</w:t>
      </w:r>
      <w:r w:rsidRPr="00922C39">
        <w:t xml:space="preserve">етодических </w:t>
      </w:r>
      <w:hyperlink w:anchor="Par32" w:history="1">
        <w:r w:rsidRPr="00922C39">
          <w:t>рекомендаци</w:t>
        </w:r>
      </w:hyperlink>
      <w:r w:rsidRPr="00922C39">
        <w:t>й по составлению обоснований бюджетных ассигнований на очередной финансовый год и плановый период</w:t>
      </w:r>
      <w:r>
        <w:t>»</w:t>
      </w:r>
      <w:r w:rsidR="00E170DE" w:rsidRPr="006F092A">
        <w:rPr>
          <w:szCs w:val="26"/>
        </w:rPr>
        <w:t>;</w:t>
      </w:r>
    </w:p>
    <w:p w14:paraId="7FDC5CC7" w14:textId="66A6A786" w:rsidR="00E170DE" w:rsidRPr="006F092A" w:rsidRDefault="00E170DE" w:rsidP="006F092A">
      <w:pPr>
        <w:tabs>
          <w:tab w:val="left" w:pos="851"/>
        </w:tabs>
        <w:overflowPunct/>
        <w:autoSpaceDE/>
        <w:adjustRightInd/>
        <w:jc w:val="both"/>
        <w:textAlignment w:val="auto"/>
        <w:rPr>
          <w:szCs w:val="26"/>
        </w:rPr>
      </w:pPr>
      <w:r w:rsidRPr="006F092A">
        <w:rPr>
          <w:szCs w:val="26"/>
        </w:rPr>
        <w:t xml:space="preserve">- от 12 </w:t>
      </w:r>
      <w:r w:rsidR="004C53E8">
        <w:rPr>
          <w:szCs w:val="26"/>
        </w:rPr>
        <w:t>сентября 2016</w:t>
      </w:r>
      <w:r w:rsidRPr="006F092A">
        <w:rPr>
          <w:szCs w:val="26"/>
        </w:rPr>
        <w:t xml:space="preserve"> года № </w:t>
      </w:r>
      <w:r w:rsidR="004C53E8">
        <w:rPr>
          <w:szCs w:val="26"/>
        </w:rPr>
        <w:t>1</w:t>
      </w:r>
      <w:r w:rsidRPr="006F092A">
        <w:rPr>
          <w:szCs w:val="26"/>
        </w:rPr>
        <w:t>03-п «</w:t>
      </w:r>
      <w:r w:rsidR="004C53E8">
        <w:rPr>
          <w:szCs w:val="26"/>
        </w:rPr>
        <w:t xml:space="preserve">О внесении изменений в приказ от 08.08.2014 № 90-п </w:t>
      </w:r>
      <w:r w:rsidR="004C53E8">
        <w:t>«Об утверждении</w:t>
      </w:r>
      <w:r w:rsidR="004C53E8" w:rsidRPr="009B7BAF">
        <w:rPr>
          <w:szCs w:val="26"/>
        </w:rPr>
        <w:t xml:space="preserve"> </w:t>
      </w:r>
      <w:r w:rsidR="004C53E8" w:rsidRPr="00922C39">
        <w:rPr>
          <w:szCs w:val="26"/>
        </w:rPr>
        <w:t>М</w:t>
      </w:r>
      <w:r w:rsidR="004C53E8" w:rsidRPr="00922C39">
        <w:t xml:space="preserve">етодических </w:t>
      </w:r>
      <w:hyperlink w:anchor="Par32" w:history="1">
        <w:r w:rsidR="004C53E8" w:rsidRPr="00922C39">
          <w:t>рекомендаци</w:t>
        </w:r>
      </w:hyperlink>
      <w:r w:rsidR="004C53E8" w:rsidRPr="00922C39">
        <w:t>й по составлению обоснований бюджетных ассигнований на очередной финансовый год и плановый период</w:t>
      </w:r>
      <w:r w:rsidRPr="006F092A">
        <w:rPr>
          <w:szCs w:val="26"/>
        </w:rPr>
        <w:t>»;</w:t>
      </w:r>
    </w:p>
    <w:p w14:paraId="43E030C9" w14:textId="2275AFD9" w:rsidR="00E170DE" w:rsidRDefault="008C73B7" w:rsidP="006F092A">
      <w:pPr>
        <w:tabs>
          <w:tab w:val="left" w:pos="851"/>
        </w:tabs>
        <w:overflowPunct/>
        <w:autoSpaceDE/>
        <w:adjustRightInd/>
        <w:jc w:val="both"/>
        <w:textAlignment w:val="auto"/>
        <w:rPr>
          <w:szCs w:val="26"/>
        </w:rPr>
      </w:pPr>
      <w:r>
        <w:rPr>
          <w:szCs w:val="26"/>
        </w:rPr>
        <w:t>- от 29</w:t>
      </w:r>
      <w:r w:rsidR="00E170DE" w:rsidRPr="006F092A">
        <w:rPr>
          <w:szCs w:val="26"/>
        </w:rPr>
        <w:t xml:space="preserve"> </w:t>
      </w:r>
      <w:r>
        <w:rPr>
          <w:szCs w:val="26"/>
        </w:rPr>
        <w:t xml:space="preserve"> сентября 2017</w:t>
      </w:r>
      <w:r w:rsidR="00E170DE" w:rsidRPr="006F092A">
        <w:rPr>
          <w:szCs w:val="26"/>
        </w:rPr>
        <w:t xml:space="preserve"> года № </w:t>
      </w:r>
      <w:r>
        <w:rPr>
          <w:szCs w:val="26"/>
        </w:rPr>
        <w:t>142</w:t>
      </w:r>
      <w:r w:rsidR="00E170DE" w:rsidRPr="006F092A">
        <w:rPr>
          <w:szCs w:val="26"/>
        </w:rPr>
        <w:t>-п «</w:t>
      </w:r>
      <w:r>
        <w:rPr>
          <w:szCs w:val="26"/>
        </w:rPr>
        <w:t xml:space="preserve">О внесении изменений в приказ от 08.08.2014 № 90-п </w:t>
      </w:r>
      <w:r>
        <w:t>«Об утверждении</w:t>
      </w:r>
      <w:r w:rsidRPr="009B7BAF">
        <w:rPr>
          <w:szCs w:val="26"/>
        </w:rPr>
        <w:t xml:space="preserve"> </w:t>
      </w:r>
      <w:r w:rsidRPr="00922C39">
        <w:rPr>
          <w:szCs w:val="26"/>
        </w:rPr>
        <w:t>М</w:t>
      </w:r>
      <w:r w:rsidRPr="00922C39">
        <w:t xml:space="preserve">етодических </w:t>
      </w:r>
      <w:hyperlink w:anchor="Par32" w:history="1">
        <w:r w:rsidRPr="00922C39">
          <w:t>рекомендаци</w:t>
        </w:r>
      </w:hyperlink>
      <w:r w:rsidRPr="00922C39">
        <w:t>й по составлению обоснований бюджетных ассигнований на очередной финансовый год и плановый период</w:t>
      </w:r>
      <w:r w:rsidR="00E170DE" w:rsidRPr="006F092A">
        <w:rPr>
          <w:szCs w:val="26"/>
        </w:rPr>
        <w:t>»;</w:t>
      </w:r>
    </w:p>
    <w:p w14:paraId="0ABC577B" w14:textId="17E7EE74" w:rsidR="008C73B7" w:rsidRDefault="008C73B7" w:rsidP="008C73B7">
      <w:pPr>
        <w:tabs>
          <w:tab w:val="left" w:pos="851"/>
        </w:tabs>
        <w:overflowPunct/>
        <w:autoSpaceDE/>
        <w:adjustRightInd/>
        <w:jc w:val="both"/>
        <w:textAlignment w:val="auto"/>
        <w:rPr>
          <w:szCs w:val="26"/>
        </w:rPr>
      </w:pPr>
      <w:r>
        <w:rPr>
          <w:szCs w:val="26"/>
        </w:rPr>
        <w:t>- от 10</w:t>
      </w:r>
      <w:r w:rsidRPr="006F092A">
        <w:rPr>
          <w:szCs w:val="26"/>
        </w:rPr>
        <w:t xml:space="preserve"> </w:t>
      </w:r>
      <w:r>
        <w:rPr>
          <w:szCs w:val="26"/>
        </w:rPr>
        <w:t xml:space="preserve"> сентября 2018</w:t>
      </w:r>
      <w:r w:rsidRPr="006F092A">
        <w:rPr>
          <w:szCs w:val="26"/>
        </w:rPr>
        <w:t xml:space="preserve"> года № </w:t>
      </w:r>
      <w:r>
        <w:rPr>
          <w:szCs w:val="26"/>
        </w:rPr>
        <w:t>128</w:t>
      </w:r>
      <w:r w:rsidRPr="006F092A">
        <w:rPr>
          <w:szCs w:val="26"/>
        </w:rPr>
        <w:t>-п «</w:t>
      </w:r>
      <w:r>
        <w:rPr>
          <w:szCs w:val="26"/>
        </w:rPr>
        <w:t xml:space="preserve">О внесении изменений в приказ от 08.08.2014 № 90-п </w:t>
      </w:r>
      <w:r>
        <w:t>«Об утверждении</w:t>
      </w:r>
      <w:r w:rsidRPr="009B7BAF">
        <w:rPr>
          <w:szCs w:val="26"/>
        </w:rPr>
        <w:t xml:space="preserve"> </w:t>
      </w:r>
      <w:r w:rsidRPr="00922C39">
        <w:rPr>
          <w:szCs w:val="26"/>
        </w:rPr>
        <w:t>М</w:t>
      </w:r>
      <w:r w:rsidRPr="00922C39">
        <w:t xml:space="preserve">етодических </w:t>
      </w:r>
      <w:hyperlink w:anchor="Par32" w:history="1">
        <w:r w:rsidRPr="00922C39">
          <w:t>рекомендаци</w:t>
        </w:r>
      </w:hyperlink>
      <w:r w:rsidRPr="00922C39">
        <w:t xml:space="preserve">й по составлению </w:t>
      </w:r>
      <w:r w:rsidRPr="00922C39">
        <w:lastRenderedPageBreak/>
        <w:t>обоснований бюджетных ассигнований на очередной финансовый год и плановый период</w:t>
      </w:r>
      <w:r w:rsidRPr="006F092A">
        <w:rPr>
          <w:szCs w:val="26"/>
        </w:rPr>
        <w:t>»;</w:t>
      </w:r>
    </w:p>
    <w:p w14:paraId="758156F9" w14:textId="37B38AB8" w:rsidR="00E170DE" w:rsidRPr="008C73B7" w:rsidRDefault="00E170DE" w:rsidP="008C73B7">
      <w:pPr>
        <w:tabs>
          <w:tab w:val="left" w:pos="851"/>
        </w:tabs>
        <w:overflowPunct/>
        <w:autoSpaceDE/>
        <w:adjustRightInd/>
        <w:jc w:val="both"/>
        <w:textAlignment w:val="auto"/>
        <w:rPr>
          <w:szCs w:val="26"/>
        </w:rPr>
      </w:pPr>
      <w:r w:rsidRPr="006F092A">
        <w:rPr>
          <w:szCs w:val="26"/>
        </w:rPr>
        <w:t xml:space="preserve">- от </w:t>
      </w:r>
      <w:r w:rsidR="002F7540">
        <w:rPr>
          <w:szCs w:val="26"/>
        </w:rPr>
        <w:t>14</w:t>
      </w:r>
      <w:r w:rsidRPr="006F092A">
        <w:rPr>
          <w:szCs w:val="26"/>
        </w:rPr>
        <w:t xml:space="preserve"> </w:t>
      </w:r>
      <w:r w:rsidR="002F7540">
        <w:rPr>
          <w:szCs w:val="26"/>
        </w:rPr>
        <w:t>сентября 2021</w:t>
      </w:r>
      <w:r w:rsidRPr="006F092A">
        <w:rPr>
          <w:szCs w:val="26"/>
        </w:rPr>
        <w:t xml:space="preserve"> года № </w:t>
      </w:r>
      <w:r w:rsidR="002F7540">
        <w:rPr>
          <w:szCs w:val="26"/>
        </w:rPr>
        <w:t>106</w:t>
      </w:r>
      <w:r w:rsidRPr="006F092A">
        <w:rPr>
          <w:szCs w:val="26"/>
        </w:rPr>
        <w:t>-п  «</w:t>
      </w:r>
      <w:r w:rsidR="002F7540">
        <w:rPr>
          <w:szCs w:val="26"/>
        </w:rPr>
        <w:t xml:space="preserve">О внесении изменений в приказ от 08.08.2014 № 90-п </w:t>
      </w:r>
      <w:r w:rsidR="002F7540">
        <w:t>«Об утверждении</w:t>
      </w:r>
      <w:r w:rsidR="002F7540" w:rsidRPr="009B7BAF">
        <w:rPr>
          <w:szCs w:val="26"/>
        </w:rPr>
        <w:t xml:space="preserve"> </w:t>
      </w:r>
      <w:r w:rsidR="002F7540" w:rsidRPr="00922C39">
        <w:rPr>
          <w:szCs w:val="26"/>
        </w:rPr>
        <w:t>М</w:t>
      </w:r>
      <w:r w:rsidR="002F7540" w:rsidRPr="00922C39">
        <w:t xml:space="preserve">етодических </w:t>
      </w:r>
      <w:hyperlink w:anchor="Par32" w:history="1">
        <w:r w:rsidR="002F7540" w:rsidRPr="00922C39">
          <w:t>рекомендаци</w:t>
        </w:r>
      </w:hyperlink>
      <w:r w:rsidR="002F7540" w:rsidRPr="00922C39">
        <w:t>й по составлению обоснований бюджетных ассигнований на очередной финансовый год и плановый период</w:t>
      </w:r>
      <w:r w:rsidR="008C73B7">
        <w:rPr>
          <w:szCs w:val="26"/>
        </w:rPr>
        <w:t>»</w:t>
      </w:r>
      <w:r w:rsidR="006573C0">
        <w:rPr>
          <w:szCs w:val="26"/>
        </w:rPr>
        <w:t>.</w:t>
      </w:r>
    </w:p>
    <w:p w14:paraId="2E0E0C4B" w14:textId="21F05710" w:rsidR="00F52907" w:rsidRPr="00F52907" w:rsidRDefault="008C73B7" w:rsidP="00F52907">
      <w:pPr>
        <w:overflowPunct/>
        <w:ind w:firstLine="567"/>
        <w:jc w:val="both"/>
        <w:textAlignment w:val="auto"/>
        <w:rPr>
          <w:rFonts w:eastAsiaTheme="minorHAnsi"/>
          <w:szCs w:val="26"/>
          <w:lang w:eastAsia="en-US"/>
        </w:rPr>
      </w:pPr>
      <w:r w:rsidRPr="00F52907">
        <w:rPr>
          <w:szCs w:val="26"/>
        </w:rPr>
        <w:t xml:space="preserve">4. </w:t>
      </w:r>
      <w:r w:rsidR="00F52907" w:rsidRPr="00F52907">
        <w:rPr>
          <w:rFonts w:eastAsiaTheme="minorHAnsi"/>
          <w:szCs w:val="26"/>
          <w:lang w:eastAsia="en-US"/>
        </w:rPr>
        <w:t xml:space="preserve">Настоящий приказ вступает в силу со дня его подписания и применяется, начиная с формирования и представления субъектами бюджетного планирования обоснований бюджетных ассигнований при составлении проекта бюджета </w:t>
      </w:r>
      <w:r w:rsidR="00F52907">
        <w:rPr>
          <w:rFonts w:eastAsiaTheme="minorHAnsi"/>
          <w:szCs w:val="26"/>
          <w:lang w:eastAsia="en-US"/>
        </w:rPr>
        <w:t>муниципального образования муниципального района «Печора»</w:t>
      </w:r>
      <w:r w:rsidR="00F52907" w:rsidRPr="00F52907">
        <w:rPr>
          <w:rFonts w:eastAsiaTheme="minorHAnsi"/>
          <w:szCs w:val="26"/>
          <w:lang w:eastAsia="en-US"/>
        </w:rPr>
        <w:t xml:space="preserve"> на 202</w:t>
      </w:r>
      <w:r w:rsidR="00F52907">
        <w:rPr>
          <w:rFonts w:eastAsiaTheme="minorHAnsi"/>
          <w:szCs w:val="26"/>
          <w:lang w:eastAsia="en-US"/>
        </w:rPr>
        <w:t>5</w:t>
      </w:r>
      <w:r w:rsidR="00F52907" w:rsidRPr="00F52907">
        <w:rPr>
          <w:rFonts w:eastAsiaTheme="minorHAnsi"/>
          <w:szCs w:val="26"/>
          <w:lang w:eastAsia="en-US"/>
        </w:rPr>
        <w:t xml:space="preserve"> год и плановый период 202</w:t>
      </w:r>
      <w:r w:rsidR="00F52907">
        <w:rPr>
          <w:rFonts w:eastAsiaTheme="minorHAnsi"/>
          <w:szCs w:val="26"/>
          <w:lang w:eastAsia="en-US"/>
        </w:rPr>
        <w:t>6</w:t>
      </w:r>
      <w:r w:rsidR="00F52907" w:rsidRPr="00F52907">
        <w:rPr>
          <w:rFonts w:eastAsiaTheme="minorHAnsi"/>
          <w:szCs w:val="26"/>
          <w:lang w:eastAsia="en-US"/>
        </w:rPr>
        <w:t xml:space="preserve"> и 202</w:t>
      </w:r>
      <w:r w:rsidR="00F52907">
        <w:rPr>
          <w:rFonts w:eastAsiaTheme="minorHAnsi"/>
          <w:szCs w:val="26"/>
          <w:lang w:eastAsia="en-US"/>
        </w:rPr>
        <w:t>7</w:t>
      </w:r>
      <w:r w:rsidR="00F52907" w:rsidRPr="00F52907">
        <w:rPr>
          <w:rFonts w:eastAsiaTheme="minorHAnsi"/>
          <w:szCs w:val="26"/>
          <w:lang w:eastAsia="en-US"/>
        </w:rPr>
        <w:t xml:space="preserve"> годов.</w:t>
      </w:r>
    </w:p>
    <w:p w14:paraId="5A1620A5" w14:textId="77777777" w:rsidR="004C4C88" w:rsidRPr="00922C39" w:rsidRDefault="004C4C88" w:rsidP="00400821">
      <w:pPr>
        <w:widowControl w:val="0"/>
        <w:rPr>
          <w:szCs w:val="26"/>
        </w:rPr>
      </w:pPr>
    </w:p>
    <w:p w14:paraId="1DEF4039" w14:textId="77777777" w:rsidR="004C4C88" w:rsidRDefault="004C4C88" w:rsidP="00400821">
      <w:pPr>
        <w:widowControl w:val="0"/>
        <w:rPr>
          <w:szCs w:val="26"/>
        </w:rPr>
      </w:pPr>
    </w:p>
    <w:p w14:paraId="7E7F7BDB" w14:textId="77777777" w:rsidR="00767825" w:rsidRPr="00922C39" w:rsidRDefault="00767825" w:rsidP="00400821">
      <w:pPr>
        <w:widowControl w:val="0"/>
        <w:rPr>
          <w:szCs w:val="26"/>
        </w:rPr>
      </w:pPr>
    </w:p>
    <w:p w14:paraId="7BBF86C0" w14:textId="472EEAA1" w:rsidR="004C4C88" w:rsidRDefault="00F52907" w:rsidP="00400821">
      <w:pPr>
        <w:widowControl w:val="0"/>
        <w:rPr>
          <w:szCs w:val="26"/>
        </w:rPr>
      </w:pPr>
      <w:r>
        <w:rPr>
          <w:szCs w:val="26"/>
        </w:rPr>
        <w:t>И.о. н</w:t>
      </w:r>
      <w:r w:rsidR="004C4C88" w:rsidRPr="00922C39">
        <w:rPr>
          <w:szCs w:val="26"/>
        </w:rPr>
        <w:t>ачальник</w:t>
      </w:r>
      <w:r>
        <w:rPr>
          <w:szCs w:val="26"/>
        </w:rPr>
        <w:t>а</w:t>
      </w:r>
      <w:r w:rsidR="004C4C88" w:rsidRPr="00922C39">
        <w:rPr>
          <w:szCs w:val="26"/>
        </w:rPr>
        <w:t xml:space="preserve"> </w:t>
      </w:r>
      <w:r w:rsidR="00A26CDD">
        <w:rPr>
          <w:szCs w:val="26"/>
        </w:rPr>
        <w:t>у</w:t>
      </w:r>
      <w:r w:rsidR="004C4C88" w:rsidRPr="00922C39">
        <w:rPr>
          <w:szCs w:val="26"/>
        </w:rPr>
        <w:t xml:space="preserve">правления </w:t>
      </w:r>
    </w:p>
    <w:p w14:paraId="7DA1803D" w14:textId="50D1533A" w:rsidR="004C4C88" w:rsidRPr="00C46841" w:rsidRDefault="004C4C88" w:rsidP="00AC1B41">
      <w:pPr>
        <w:widowControl w:val="0"/>
        <w:tabs>
          <w:tab w:val="left" w:pos="1134"/>
        </w:tabs>
        <w:rPr>
          <w:szCs w:val="26"/>
        </w:rPr>
      </w:pPr>
      <w:r w:rsidRPr="00922C39">
        <w:rPr>
          <w:szCs w:val="26"/>
        </w:rPr>
        <w:t xml:space="preserve">финансов МР «Печора»                                             </w:t>
      </w:r>
      <w:r w:rsidR="00E036C1">
        <w:rPr>
          <w:szCs w:val="26"/>
        </w:rPr>
        <w:t xml:space="preserve">                             </w:t>
      </w:r>
      <w:r>
        <w:rPr>
          <w:szCs w:val="26"/>
        </w:rPr>
        <w:t xml:space="preserve"> </w:t>
      </w:r>
      <w:r w:rsidRPr="00922C39">
        <w:rPr>
          <w:szCs w:val="26"/>
        </w:rPr>
        <w:t xml:space="preserve"> </w:t>
      </w:r>
      <w:r w:rsidR="00F52907">
        <w:rPr>
          <w:szCs w:val="26"/>
        </w:rPr>
        <w:t>О.И. Лысакова</w:t>
      </w:r>
    </w:p>
    <w:p w14:paraId="37C1942E" w14:textId="77777777" w:rsidR="00680B41" w:rsidRDefault="00680B41"/>
    <w:p w14:paraId="185E7178" w14:textId="77777777" w:rsidR="00360B86" w:rsidRDefault="00360B86"/>
    <w:sectPr w:rsidR="00360B86" w:rsidSect="004F7A5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8"/>
        </w:tabs>
        <w:ind w:left="115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1" w15:restartNumberingAfterBreak="0">
    <w:nsid w:val="5E9F3DFB"/>
    <w:multiLevelType w:val="multilevel"/>
    <w:tmpl w:val="089495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3EE"/>
    <w:rsid w:val="0000582E"/>
    <w:rsid w:val="00052AD3"/>
    <w:rsid w:val="00085359"/>
    <w:rsid w:val="000E043B"/>
    <w:rsid w:val="001000C1"/>
    <w:rsid w:val="00204664"/>
    <w:rsid w:val="00230290"/>
    <w:rsid w:val="002A5C80"/>
    <w:rsid w:val="002F6C70"/>
    <w:rsid w:val="002F7540"/>
    <w:rsid w:val="00341267"/>
    <w:rsid w:val="00360B86"/>
    <w:rsid w:val="00392B36"/>
    <w:rsid w:val="003D7AC1"/>
    <w:rsid w:val="00400821"/>
    <w:rsid w:val="004C4C88"/>
    <w:rsid w:val="004C53E8"/>
    <w:rsid w:val="004F522C"/>
    <w:rsid w:val="004F7A5C"/>
    <w:rsid w:val="005A4C55"/>
    <w:rsid w:val="006573C0"/>
    <w:rsid w:val="00680B41"/>
    <w:rsid w:val="006F092A"/>
    <w:rsid w:val="00767825"/>
    <w:rsid w:val="00792208"/>
    <w:rsid w:val="007B734D"/>
    <w:rsid w:val="007E3A65"/>
    <w:rsid w:val="008602FC"/>
    <w:rsid w:val="00877EEE"/>
    <w:rsid w:val="008C73B7"/>
    <w:rsid w:val="009417A6"/>
    <w:rsid w:val="009A1AA6"/>
    <w:rsid w:val="009E2534"/>
    <w:rsid w:val="00A26CDD"/>
    <w:rsid w:val="00A70910"/>
    <w:rsid w:val="00AC1B41"/>
    <w:rsid w:val="00B0309A"/>
    <w:rsid w:val="00B45C48"/>
    <w:rsid w:val="00D1114B"/>
    <w:rsid w:val="00D45C74"/>
    <w:rsid w:val="00E036C1"/>
    <w:rsid w:val="00E170DE"/>
    <w:rsid w:val="00E763EE"/>
    <w:rsid w:val="00F22D9D"/>
    <w:rsid w:val="00F32E57"/>
    <w:rsid w:val="00F41587"/>
    <w:rsid w:val="00F5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6AE8C"/>
  <w15:docId w15:val="{63BA0C5C-C911-4805-B898-E6962B6AF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E253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E2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06314&amp;dst=100005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55F161EBA7427496FB7AECF609E0B031F67CAA0A086C2EECD7E1777B09928D8MCe8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94753-BB07-4EB6-A2D3-3BCE24AEA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Лысакова</cp:lastModifiedBy>
  <cp:revision>33</cp:revision>
  <cp:lastPrinted>2024-09-05T11:56:00Z</cp:lastPrinted>
  <dcterms:created xsi:type="dcterms:W3CDTF">2016-09-12T13:19:00Z</dcterms:created>
  <dcterms:modified xsi:type="dcterms:W3CDTF">2024-09-05T12:33:00Z</dcterms:modified>
</cp:coreProperties>
</file>